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163"/>
        <w:gridCol w:w="883"/>
        <w:gridCol w:w="962"/>
        <w:gridCol w:w="3208"/>
        <w:gridCol w:w="1223"/>
        <w:gridCol w:w="1224"/>
      </w:tblGrid>
      <w:tr w:rsidR="00506B1A" w:rsidRPr="00506B1A" w:rsidTr="00506B1A">
        <w:trPr>
          <w:trHeight w:val="239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Wydaje się lekarzowi/lekarzowi dentyście odbywającemu specjalizację w dziedzinie anestezjologii i intensywnej terapii</w:t>
            </w:r>
          </w:p>
        </w:tc>
      </w:tr>
      <w:tr w:rsidR="00506B1A" w:rsidRPr="00506B1A" w:rsidTr="00506B1A">
        <w:trPr>
          <w:trHeight w:val="2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06B1A" w:rsidRPr="00506B1A" w:rsidTr="00506B1A">
        <w:trPr>
          <w:trHeight w:val="58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ewiden</w:t>
            </w:r>
            <w:proofErr w:type="spellEnd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cyjny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Wiek </w:t>
            </w: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pacjenta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ASA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Rodzaj zabiegu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Technika</w:t>
            </w: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znieczulenia</w:t>
            </w: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</w:t>
            </w: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nadzoru</w:t>
            </w: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65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6B1A" w:rsidRPr="00506B1A" w:rsidTr="00506B1A">
        <w:trPr>
          <w:trHeight w:val="2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06B1A" w:rsidRPr="00506B1A" w:rsidTr="00506B1A">
        <w:trPr>
          <w:trHeight w:val="2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  <w:r w:rsidRPr="00506B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Technika znieczulenia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506B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Rodzaj nadzoru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pieczątka i podpis</w:t>
            </w:r>
            <w:r w:rsidRPr="00506B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br/>
              <w:t>kierownika specjalizacji</w:t>
            </w:r>
            <w:r w:rsidRPr="00506B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br/>
              <w:t>kierownika stażu</w:t>
            </w:r>
            <w:r w:rsidRPr="00506B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br/>
              <w:t>kierunkowego</w:t>
            </w:r>
          </w:p>
        </w:tc>
      </w:tr>
      <w:tr w:rsidR="00506B1A" w:rsidRPr="00506B1A" w:rsidTr="00506B1A">
        <w:trPr>
          <w:trHeight w:val="2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506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ogólne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sam.</w:t>
            </w:r>
            <w:r w:rsidRPr="00506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samodzielnie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6B1A" w:rsidRPr="00506B1A" w:rsidTr="00506B1A">
        <w:trPr>
          <w:trHeight w:val="2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zo</w:t>
            </w:r>
            <w:proofErr w:type="spellEnd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506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zewnątrzoponowe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współ</w:t>
            </w:r>
            <w:proofErr w:type="spellEnd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506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współudział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6B1A" w:rsidRPr="00506B1A" w:rsidTr="00506B1A">
        <w:trPr>
          <w:trHeight w:val="2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pp</w:t>
            </w:r>
            <w:proofErr w:type="spellEnd"/>
            <w:r w:rsidRPr="00506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podpajęczynówkowe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6B1A" w:rsidRPr="00506B1A" w:rsidTr="00506B1A">
        <w:trPr>
          <w:trHeight w:val="2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06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bn</w:t>
            </w:r>
            <w:proofErr w:type="spellEnd"/>
            <w:r w:rsidRPr="00506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blokady nerwów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B1A" w:rsidRPr="00506B1A" w:rsidRDefault="00506B1A" w:rsidP="00506B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25CDB" w:rsidRDefault="00625CDB"/>
    <w:sectPr w:rsidR="00625CDB" w:rsidSect="00506B1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7"/>
    <w:rsid w:val="00506B1A"/>
    <w:rsid w:val="00625CDB"/>
    <w:rsid w:val="009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 Anna</dc:creator>
  <cp:keywords/>
  <dc:description/>
  <cp:lastModifiedBy>Duch Anna</cp:lastModifiedBy>
  <cp:revision>2</cp:revision>
  <dcterms:created xsi:type="dcterms:W3CDTF">2022-03-01T19:46:00Z</dcterms:created>
  <dcterms:modified xsi:type="dcterms:W3CDTF">2022-03-01T19:46:00Z</dcterms:modified>
</cp:coreProperties>
</file>